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85366" w14:textId="77777777" w:rsidR="0043448C" w:rsidRDefault="00040CF7" w:rsidP="0043448C">
      <w:pPr>
        <w:tabs>
          <w:tab w:val="left" w:pos="2843"/>
        </w:tabs>
        <w:spacing w:line="240" w:lineRule="auto"/>
        <w:jc w:val="center"/>
        <w:rPr>
          <w:b/>
          <w:sz w:val="24"/>
          <w:lang w:val="es-CR"/>
        </w:rPr>
      </w:pPr>
      <w:r w:rsidRPr="00CC732F">
        <w:rPr>
          <w:b/>
          <w:sz w:val="24"/>
          <w:lang w:val="es-CR"/>
        </w:rPr>
        <w:t>CIRCULAR E</w:t>
      </w:r>
      <w:bookmarkStart w:id="0" w:name="_GoBack"/>
      <w:bookmarkEnd w:id="0"/>
      <w:r w:rsidRPr="00CC732F">
        <w:rPr>
          <w:b/>
          <w:sz w:val="24"/>
          <w:lang w:val="es-CR"/>
        </w:rPr>
        <w:t>XTERNA</w:t>
      </w:r>
    </w:p>
    <w:p w14:paraId="372FA745" w14:textId="77777777" w:rsidR="00CC732F" w:rsidRPr="00CC732F" w:rsidRDefault="00CC732F" w:rsidP="0043448C">
      <w:pPr>
        <w:tabs>
          <w:tab w:val="left" w:pos="2843"/>
        </w:tabs>
        <w:spacing w:line="240" w:lineRule="auto"/>
        <w:jc w:val="center"/>
        <w:rPr>
          <w:b/>
          <w:sz w:val="24"/>
          <w:lang w:val="es-CR"/>
        </w:rPr>
      </w:pPr>
    </w:p>
    <w:p w14:paraId="02E9A49B" w14:textId="6C832A24" w:rsidR="0043448C" w:rsidRPr="00CC732F" w:rsidRDefault="007233EC" w:rsidP="0043448C">
      <w:pPr>
        <w:tabs>
          <w:tab w:val="left" w:pos="2843"/>
        </w:tabs>
        <w:spacing w:line="240" w:lineRule="auto"/>
        <w:jc w:val="center"/>
        <w:rPr>
          <w:sz w:val="24"/>
        </w:rPr>
      </w:pPr>
      <w:sdt>
        <w:sdtPr>
          <w:rPr>
            <w:sz w:val="24"/>
          </w:rPr>
          <w:alias w:val="Consecutivo"/>
          <w:tag w:val="Consecutivo"/>
          <w:id w:val="2052717023"/>
          <w:placeholder>
            <w:docPart w:val="FE394D53472F4F7E86F5A6F8C8EE1A7E"/>
          </w:placeholder>
          <w:text/>
        </w:sdtPr>
        <w:sdtEndPr/>
        <w:sdtContent>
          <w:r w:rsidR="00723C11">
            <w:t>SGF-3432-2019</w:t>
          </w:r>
        </w:sdtContent>
      </w:sdt>
      <w:r w:rsidR="0043448C" w:rsidRPr="00CC732F">
        <w:rPr>
          <w:sz w:val="24"/>
        </w:rPr>
        <w:t>-</w:t>
      </w:r>
      <w:sdt>
        <w:sdtPr>
          <w:rPr>
            <w:sz w:val="24"/>
          </w:rPr>
          <w:alias w:val="Confidencialidad"/>
          <w:tag w:val="Confidencialidad"/>
          <w:id w:val="1447896894"/>
          <w:placeholder>
            <w:docPart w:val="CF09C704C3064390A594164E84CACEF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C732F" w:rsidRPr="00CC732F">
            <w:rPr>
              <w:sz w:val="24"/>
            </w:rPr>
            <w:t>SGF-CONFIDENCIAL</w:t>
          </w:r>
        </w:sdtContent>
      </w:sdt>
    </w:p>
    <w:p w14:paraId="11557018" w14:textId="77777777" w:rsidR="00CC732F" w:rsidRDefault="00CC732F" w:rsidP="00040CF7">
      <w:pPr>
        <w:pStyle w:val="Texto0"/>
        <w:spacing w:before="0" w:after="0" w:line="240" w:lineRule="auto"/>
        <w:jc w:val="center"/>
        <w:rPr>
          <w:sz w:val="24"/>
        </w:rPr>
      </w:pPr>
    </w:p>
    <w:p w14:paraId="660E973A" w14:textId="10E46C4F" w:rsidR="00040CF7" w:rsidRPr="00CC732F" w:rsidRDefault="005620C7" w:rsidP="00040CF7">
      <w:pPr>
        <w:pStyle w:val="Texto0"/>
        <w:spacing w:before="0" w:after="0" w:line="240" w:lineRule="auto"/>
        <w:jc w:val="center"/>
        <w:rPr>
          <w:sz w:val="24"/>
        </w:rPr>
      </w:pPr>
      <w:r>
        <w:rPr>
          <w:sz w:val="24"/>
        </w:rPr>
        <w:t>12 de noviembre</w:t>
      </w:r>
      <w:r w:rsidR="00040CF7" w:rsidRPr="00CC732F">
        <w:rPr>
          <w:sz w:val="24"/>
        </w:rPr>
        <w:t xml:space="preserve"> del 2019</w:t>
      </w:r>
    </w:p>
    <w:p w14:paraId="58CC817B" w14:textId="77777777" w:rsidR="00040CF7" w:rsidRDefault="00040CF7" w:rsidP="00040CF7">
      <w:pPr>
        <w:pStyle w:val="Texto0"/>
        <w:spacing w:before="0" w:after="0" w:line="240" w:lineRule="auto"/>
        <w:rPr>
          <w:sz w:val="24"/>
        </w:rPr>
      </w:pPr>
    </w:p>
    <w:p w14:paraId="0D1678D6" w14:textId="77777777" w:rsidR="00CC732F" w:rsidRPr="00CC732F" w:rsidRDefault="00CC732F" w:rsidP="00040CF7">
      <w:pPr>
        <w:pStyle w:val="Texto0"/>
        <w:spacing w:before="0" w:after="0" w:line="240" w:lineRule="auto"/>
        <w:rPr>
          <w:sz w:val="24"/>
        </w:rPr>
      </w:pPr>
    </w:p>
    <w:p w14:paraId="38903DBA" w14:textId="77777777" w:rsidR="00040CF7" w:rsidRPr="005620C7" w:rsidRDefault="00040CF7" w:rsidP="00040CF7">
      <w:pPr>
        <w:widowControl w:val="0"/>
        <w:spacing w:line="240" w:lineRule="auto"/>
        <w:ind w:left="567" w:right="86" w:hanging="567"/>
        <w:rPr>
          <w:b/>
          <w:sz w:val="24"/>
          <w:lang w:val="es-CR"/>
        </w:rPr>
      </w:pPr>
      <w:r w:rsidRPr="005620C7">
        <w:rPr>
          <w:b/>
          <w:sz w:val="24"/>
          <w:lang w:val="es-CR"/>
        </w:rPr>
        <w:t>Dirigida a:</w:t>
      </w:r>
    </w:p>
    <w:p w14:paraId="109CCD95" w14:textId="77777777" w:rsidR="00040CF7" w:rsidRPr="005620C7" w:rsidRDefault="00040CF7" w:rsidP="00040CF7">
      <w:pPr>
        <w:pStyle w:val="NormalWeb"/>
        <w:spacing w:before="0" w:beforeAutospacing="0" w:after="0" w:afterAutospacing="0"/>
        <w:ind w:left="567" w:hanging="567"/>
        <w:jc w:val="both"/>
        <w:rPr>
          <w:rFonts w:ascii="Cambria" w:hAnsi="Cambria"/>
          <w:b/>
          <w:sz w:val="24"/>
          <w:szCs w:val="24"/>
          <w:lang w:val="es-CR"/>
        </w:rPr>
      </w:pPr>
    </w:p>
    <w:p w14:paraId="6A878BC4" w14:textId="77777777" w:rsidR="00040CF7" w:rsidRPr="005620C7" w:rsidRDefault="00040CF7" w:rsidP="00040CF7">
      <w:pPr>
        <w:widowControl w:val="0"/>
        <w:numPr>
          <w:ilvl w:val="0"/>
          <w:numId w:val="13"/>
        </w:numPr>
        <w:spacing w:after="200" w:line="240" w:lineRule="auto"/>
        <w:ind w:left="567" w:right="86" w:hanging="567"/>
        <w:contextualSpacing/>
        <w:rPr>
          <w:b/>
          <w:sz w:val="24"/>
          <w:lang w:val="es-CR" w:eastAsia="es-ES"/>
        </w:rPr>
      </w:pPr>
      <w:r w:rsidRPr="005620C7">
        <w:rPr>
          <w:sz w:val="24"/>
          <w:lang w:val="es-CR"/>
        </w:rPr>
        <w:t>Bancos comerciales del Estado.</w:t>
      </w:r>
    </w:p>
    <w:p w14:paraId="6D09D8B5" w14:textId="77777777" w:rsidR="00040CF7" w:rsidRPr="005620C7" w:rsidRDefault="00040CF7" w:rsidP="00040CF7">
      <w:pPr>
        <w:widowControl w:val="0"/>
        <w:numPr>
          <w:ilvl w:val="0"/>
          <w:numId w:val="13"/>
        </w:numPr>
        <w:spacing w:after="200" w:line="240" w:lineRule="auto"/>
        <w:ind w:left="567" w:right="86" w:hanging="567"/>
        <w:contextualSpacing/>
        <w:rPr>
          <w:b/>
          <w:sz w:val="24"/>
          <w:lang w:val="es-CR" w:eastAsia="es-ES"/>
        </w:rPr>
      </w:pPr>
      <w:r w:rsidRPr="005620C7">
        <w:rPr>
          <w:sz w:val="24"/>
          <w:lang w:val="es-CR"/>
        </w:rPr>
        <w:t>Bancos Creados por leyes especiales.</w:t>
      </w:r>
    </w:p>
    <w:p w14:paraId="2DCB9749" w14:textId="77777777" w:rsidR="00040CF7" w:rsidRPr="005620C7" w:rsidRDefault="00040CF7" w:rsidP="00040CF7">
      <w:pPr>
        <w:widowControl w:val="0"/>
        <w:numPr>
          <w:ilvl w:val="0"/>
          <w:numId w:val="13"/>
        </w:numPr>
        <w:spacing w:after="200" w:line="240" w:lineRule="auto"/>
        <w:ind w:left="567" w:right="86" w:hanging="567"/>
        <w:contextualSpacing/>
        <w:rPr>
          <w:b/>
          <w:sz w:val="24"/>
          <w:lang w:val="es-CR" w:eastAsia="es-ES"/>
        </w:rPr>
      </w:pPr>
      <w:r w:rsidRPr="005620C7">
        <w:rPr>
          <w:sz w:val="24"/>
          <w:lang w:val="es-CR"/>
        </w:rPr>
        <w:t>Bancos Privados.</w:t>
      </w:r>
    </w:p>
    <w:p w14:paraId="767784FD" w14:textId="77777777" w:rsidR="00040CF7" w:rsidRPr="005620C7" w:rsidRDefault="00040CF7" w:rsidP="00040CF7">
      <w:pPr>
        <w:widowControl w:val="0"/>
        <w:numPr>
          <w:ilvl w:val="0"/>
          <w:numId w:val="13"/>
        </w:numPr>
        <w:spacing w:after="200" w:line="240" w:lineRule="auto"/>
        <w:ind w:left="567" w:right="86" w:hanging="567"/>
        <w:contextualSpacing/>
        <w:rPr>
          <w:b/>
          <w:sz w:val="24"/>
          <w:lang w:val="es-CR" w:eastAsia="es-ES"/>
        </w:rPr>
      </w:pPr>
      <w:r w:rsidRPr="005620C7">
        <w:rPr>
          <w:sz w:val="24"/>
          <w:lang w:val="es-CR"/>
        </w:rPr>
        <w:t>Empresas Financieras no bancarias.</w:t>
      </w:r>
    </w:p>
    <w:p w14:paraId="6235C3F6" w14:textId="77777777" w:rsidR="00040CF7" w:rsidRPr="005620C7" w:rsidRDefault="00040CF7" w:rsidP="00040CF7">
      <w:pPr>
        <w:widowControl w:val="0"/>
        <w:numPr>
          <w:ilvl w:val="0"/>
          <w:numId w:val="13"/>
        </w:numPr>
        <w:spacing w:after="200" w:line="240" w:lineRule="auto"/>
        <w:ind w:left="567" w:right="86" w:hanging="567"/>
        <w:contextualSpacing/>
        <w:rPr>
          <w:sz w:val="24"/>
          <w:lang w:val="es-CR"/>
        </w:rPr>
      </w:pPr>
      <w:r w:rsidRPr="005620C7">
        <w:rPr>
          <w:sz w:val="24"/>
          <w:lang w:val="es-CR"/>
        </w:rPr>
        <w:t>Organizaciones cooperativas de ahorro y crédito.</w:t>
      </w:r>
    </w:p>
    <w:p w14:paraId="43AB9D7E" w14:textId="77777777" w:rsidR="00040CF7" w:rsidRPr="005620C7" w:rsidRDefault="00040CF7" w:rsidP="00040CF7">
      <w:pPr>
        <w:widowControl w:val="0"/>
        <w:numPr>
          <w:ilvl w:val="0"/>
          <w:numId w:val="13"/>
        </w:numPr>
        <w:spacing w:after="200" w:line="240" w:lineRule="auto"/>
        <w:ind w:left="567" w:right="86" w:hanging="567"/>
        <w:contextualSpacing/>
        <w:rPr>
          <w:sz w:val="24"/>
          <w:lang w:val="es-CR"/>
        </w:rPr>
      </w:pPr>
      <w:r w:rsidRPr="005620C7">
        <w:rPr>
          <w:sz w:val="24"/>
          <w:lang w:val="es-CR" w:eastAsia="es-ES"/>
        </w:rPr>
        <w:t>Caja de Ahorro y Préstamo de La Ande</w:t>
      </w:r>
    </w:p>
    <w:p w14:paraId="29C5BE8C" w14:textId="77777777" w:rsidR="00040CF7" w:rsidRPr="005620C7" w:rsidRDefault="00040CF7" w:rsidP="00040CF7">
      <w:pPr>
        <w:widowControl w:val="0"/>
        <w:numPr>
          <w:ilvl w:val="0"/>
          <w:numId w:val="13"/>
        </w:numPr>
        <w:spacing w:after="200" w:line="240" w:lineRule="auto"/>
        <w:ind w:left="567" w:right="86" w:hanging="567"/>
        <w:contextualSpacing/>
        <w:rPr>
          <w:sz w:val="24"/>
          <w:lang w:val="es-CR"/>
        </w:rPr>
      </w:pPr>
      <w:r w:rsidRPr="005620C7">
        <w:rPr>
          <w:sz w:val="24"/>
          <w:lang w:val="es-CR"/>
        </w:rPr>
        <w:t>Entidades autorizadas del Sistema Financiero Nacional para la vivienda.</w:t>
      </w:r>
    </w:p>
    <w:p w14:paraId="222BB72F" w14:textId="77777777" w:rsidR="00040CF7" w:rsidRPr="005620C7" w:rsidRDefault="00040CF7" w:rsidP="00040CF7">
      <w:pPr>
        <w:spacing w:line="240" w:lineRule="auto"/>
        <w:ind w:left="567" w:hanging="567"/>
        <w:rPr>
          <w:sz w:val="24"/>
          <w:lang w:val="es-CR"/>
        </w:rPr>
      </w:pPr>
    </w:p>
    <w:p w14:paraId="021F5401" w14:textId="4EC89DE4" w:rsidR="00040CF7" w:rsidRPr="005620C7" w:rsidRDefault="00040CF7" w:rsidP="00040CF7">
      <w:pPr>
        <w:spacing w:line="240" w:lineRule="auto"/>
        <w:ind w:left="1134" w:hanging="1134"/>
        <w:rPr>
          <w:bCs/>
          <w:sz w:val="24"/>
          <w:lang w:val="es-CR"/>
        </w:rPr>
      </w:pPr>
      <w:r w:rsidRPr="005620C7">
        <w:rPr>
          <w:b/>
          <w:bCs/>
          <w:sz w:val="24"/>
          <w:lang w:val="es-CR"/>
        </w:rPr>
        <w:t>Asunto</w:t>
      </w:r>
      <w:r w:rsidRPr="005620C7">
        <w:rPr>
          <w:bCs/>
          <w:sz w:val="24"/>
          <w:lang w:val="es-CR"/>
        </w:rPr>
        <w:t>:</w:t>
      </w:r>
      <w:r w:rsidRPr="005620C7">
        <w:rPr>
          <w:bCs/>
          <w:sz w:val="24"/>
          <w:lang w:val="es-CR"/>
        </w:rPr>
        <w:tab/>
        <w:t>Recordatorio a las entidades de lo que establece el acuerdo SUGEF 18-16 en relación con la obligatoriedad de éstas de emitir, para cualquier transacción que realicen, los comprobantes respectivos</w:t>
      </w:r>
      <w:r w:rsidR="007420AA" w:rsidRPr="005620C7">
        <w:rPr>
          <w:bCs/>
          <w:sz w:val="24"/>
          <w:lang w:val="es-CR"/>
        </w:rPr>
        <w:t>.</w:t>
      </w:r>
    </w:p>
    <w:p w14:paraId="06E65A3F" w14:textId="77777777" w:rsidR="00040CF7" w:rsidRPr="005620C7" w:rsidRDefault="00040CF7" w:rsidP="00040CF7">
      <w:pPr>
        <w:spacing w:line="240" w:lineRule="auto"/>
        <w:ind w:left="567" w:hanging="567"/>
        <w:rPr>
          <w:bCs/>
          <w:sz w:val="24"/>
          <w:lang w:val="es-CR"/>
        </w:rPr>
      </w:pPr>
    </w:p>
    <w:p w14:paraId="4E20D8FD" w14:textId="77777777" w:rsidR="00040CF7" w:rsidRPr="005620C7" w:rsidRDefault="00040CF7" w:rsidP="00040CF7">
      <w:pPr>
        <w:spacing w:line="240" w:lineRule="auto"/>
        <w:ind w:left="567" w:hanging="567"/>
        <w:rPr>
          <w:b/>
          <w:bCs/>
          <w:sz w:val="24"/>
          <w:lang w:val="es-CR"/>
        </w:rPr>
      </w:pPr>
      <w:r w:rsidRPr="005620C7">
        <w:rPr>
          <w:b/>
          <w:bCs/>
          <w:sz w:val="24"/>
          <w:lang w:val="es-CR"/>
        </w:rPr>
        <w:t>Considerando que:</w:t>
      </w:r>
    </w:p>
    <w:p w14:paraId="5D3131EC" w14:textId="77777777" w:rsidR="00040CF7" w:rsidRPr="005620C7" w:rsidRDefault="00040CF7" w:rsidP="00040CF7">
      <w:pPr>
        <w:spacing w:line="240" w:lineRule="auto"/>
        <w:rPr>
          <w:b/>
          <w:sz w:val="24"/>
          <w:lang w:val="es-CR"/>
        </w:rPr>
      </w:pPr>
    </w:p>
    <w:p w14:paraId="43551B5A" w14:textId="77777777" w:rsidR="00040CF7" w:rsidRPr="005620C7" w:rsidRDefault="00040CF7" w:rsidP="00040CF7">
      <w:pPr>
        <w:pStyle w:val="Textoindependiente2"/>
        <w:widowControl w:val="0"/>
        <w:numPr>
          <w:ilvl w:val="0"/>
          <w:numId w:val="14"/>
        </w:numPr>
        <w:rPr>
          <w:rFonts w:ascii="Cambria" w:hAnsi="Cambria" w:cs="Arial"/>
          <w:szCs w:val="24"/>
          <w:lang w:val="es-CR"/>
        </w:rPr>
      </w:pPr>
      <w:r w:rsidRPr="005620C7">
        <w:rPr>
          <w:rFonts w:ascii="Cambria" w:hAnsi="Cambria" w:cs="Arial"/>
          <w:szCs w:val="24"/>
          <w:lang w:val="es-CR"/>
        </w:rPr>
        <w:t>Lineamentos Generales del acuerdo SUGEF 18-16 Reglamento Sobre Gestión del Riesgo Operativo, en el apartado 4.3 de los lineamientos se establece:</w:t>
      </w:r>
    </w:p>
    <w:p w14:paraId="330725C3" w14:textId="77777777" w:rsidR="00040CF7" w:rsidRPr="005620C7" w:rsidRDefault="00040CF7" w:rsidP="00040CF7">
      <w:pPr>
        <w:pStyle w:val="Textoindependiente2"/>
        <w:widowControl w:val="0"/>
        <w:rPr>
          <w:rFonts w:ascii="Cambria" w:hAnsi="Cambria" w:cs="Arial"/>
          <w:szCs w:val="24"/>
          <w:lang w:val="es-CR"/>
        </w:rPr>
      </w:pPr>
    </w:p>
    <w:p w14:paraId="34406A0E" w14:textId="77777777" w:rsidR="00040CF7" w:rsidRPr="005620C7" w:rsidRDefault="00040CF7" w:rsidP="00040CF7">
      <w:pPr>
        <w:pStyle w:val="Textoindependiente2"/>
        <w:widowControl w:val="0"/>
        <w:ind w:firstLine="708"/>
        <w:rPr>
          <w:rFonts w:ascii="Cambria" w:hAnsi="Cambria" w:cs="Arial"/>
          <w:i/>
          <w:szCs w:val="24"/>
          <w:lang w:val="es-CR"/>
        </w:rPr>
      </w:pPr>
      <w:r w:rsidRPr="005620C7">
        <w:rPr>
          <w:rFonts w:ascii="Cambria" w:hAnsi="Cambria" w:cs="Arial"/>
          <w:i/>
          <w:szCs w:val="24"/>
          <w:lang w:val="es-CR"/>
        </w:rPr>
        <w:t>“4.3 Emisión de comprobantes de transacciones</w:t>
      </w:r>
    </w:p>
    <w:p w14:paraId="2631681D" w14:textId="77777777" w:rsidR="00040CF7" w:rsidRPr="005620C7" w:rsidRDefault="00040CF7" w:rsidP="00040CF7">
      <w:pPr>
        <w:pStyle w:val="Textoindependiente2"/>
        <w:widowControl w:val="0"/>
        <w:ind w:left="709"/>
        <w:rPr>
          <w:rFonts w:ascii="Cambria" w:hAnsi="Cambria" w:cs="Arial"/>
          <w:i/>
          <w:szCs w:val="24"/>
          <w:lang w:val="es-CR"/>
        </w:rPr>
      </w:pPr>
      <w:r w:rsidRPr="005620C7">
        <w:rPr>
          <w:rFonts w:ascii="Cambria" w:hAnsi="Cambria" w:cs="Arial"/>
          <w:i/>
          <w:szCs w:val="24"/>
          <w:lang w:val="es-CR"/>
        </w:rPr>
        <w:t>La entidad supervisada debe emitir un comprobante de confirmación para cada una de las transacciones que realicen con sus clientes, ya sea por medio de su plataforma de banca en línea o por cualquier otro medio.</w:t>
      </w:r>
    </w:p>
    <w:p w14:paraId="5073EFE2" w14:textId="77777777" w:rsidR="00040CF7" w:rsidRPr="005620C7" w:rsidRDefault="00040CF7" w:rsidP="00040CF7">
      <w:pPr>
        <w:pStyle w:val="Textoindependiente2"/>
        <w:widowControl w:val="0"/>
        <w:ind w:left="709"/>
        <w:rPr>
          <w:rFonts w:ascii="Cambria" w:hAnsi="Cambria" w:cs="Arial"/>
          <w:i/>
          <w:szCs w:val="24"/>
          <w:lang w:val="es-CR"/>
        </w:rPr>
      </w:pPr>
    </w:p>
    <w:p w14:paraId="0AC698A8" w14:textId="77777777" w:rsidR="00040CF7" w:rsidRPr="005620C7" w:rsidRDefault="00040CF7" w:rsidP="00040CF7">
      <w:pPr>
        <w:pStyle w:val="Textoindependiente2"/>
        <w:widowControl w:val="0"/>
        <w:ind w:left="709"/>
        <w:rPr>
          <w:rFonts w:ascii="Cambria" w:hAnsi="Cambria" w:cs="Arial"/>
          <w:i/>
          <w:szCs w:val="24"/>
          <w:lang w:val="es-CR"/>
        </w:rPr>
      </w:pPr>
      <w:r w:rsidRPr="005620C7">
        <w:rPr>
          <w:rFonts w:ascii="Cambria" w:hAnsi="Cambria" w:cs="Arial"/>
          <w:i/>
          <w:szCs w:val="24"/>
          <w:lang w:val="es-CR"/>
        </w:rPr>
        <w:t>Independientemente de cuál haya sido el mecanismo de seguridad utilizado por el cliente para autenticarse y autorizar las transacciones en el sitio web, las transacciones consideradas de riesgo, conforme los criterios definidos por la propia entidad, deben estar sujetas a un protocolo de confirmación que haga uso del certificado de Persona Jurídica (Sello Electrónico) emitido a través de la infraestructura del Sistema Nacional de Certificación Digital.</w:t>
      </w:r>
    </w:p>
    <w:p w14:paraId="7FDB198D" w14:textId="77777777" w:rsidR="00040CF7" w:rsidRPr="005620C7" w:rsidRDefault="00040CF7" w:rsidP="00040CF7">
      <w:pPr>
        <w:pStyle w:val="Textoindependiente2"/>
        <w:widowControl w:val="0"/>
        <w:ind w:left="709"/>
        <w:rPr>
          <w:rFonts w:ascii="Cambria" w:hAnsi="Cambria" w:cs="Arial"/>
          <w:i/>
          <w:szCs w:val="24"/>
          <w:lang w:val="es-CR"/>
        </w:rPr>
      </w:pPr>
    </w:p>
    <w:p w14:paraId="13704317" w14:textId="77777777" w:rsidR="00040CF7" w:rsidRPr="005620C7" w:rsidRDefault="00040CF7" w:rsidP="00040CF7">
      <w:pPr>
        <w:pStyle w:val="Textoindependiente2"/>
        <w:widowControl w:val="0"/>
        <w:ind w:left="709"/>
        <w:rPr>
          <w:rFonts w:ascii="Cambria" w:hAnsi="Cambria" w:cs="Arial"/>
          <w:i/>
          <w:szCs w:val="24"/>
          <w:lang w:val="es-CR"/>
        </w:rPr>
      </w:pPr>
      <w:r w:rsidRPr="005620C7">
        <w:rPr>
          <w:rFonts w:ascii="Cambria" w:hAnsi="Cambria" w:cs="Arial"/>
          <w:i/>
          <w:szCs w:val="24"/>
          <w:lang w:val="es-CR"/>
        </w:rPr>
        <w:t xml:space="preserve">En la medida de lo posible, se debe procurar que la transacción autorizada por el cliente y el respectivo comprobante de confirmación (que la entidad debe emitirle a su cliente) sea un solo archivo, no obstante, en caso de que éstos sean archivos separados, los mismos deben estar asociados lógicamente de modo que </w:t>
      </w:r>
      <w:r w:rsidRPr="005620C7">
        <w:rPr>
          <w:rFonts w:ascii="Cambria" w:hAnsi="Cambria" w:cs="Arial"/>
          <w:i/>
          <w:szCs w:val="24"/>
          <w:lang w:val="es-CR"/>
        </w:rPr>
        <w:lastRenderedPageBreak/>
        <w:t>se pueda establecer la relación directa entre ambos.”</w:t>
      </w:r>
    </w:p>
    <w:p w14:paraId="54CA8F6A" w14:textId="77777777" w:rsidR="00040CF7" w:rsidRPr="005620C7" w:rsidRDefault="00040CF7" w:rsidP="00040CF7">
      <w:pPr>
        <w:pStyle w:val="Textoindependiente2"/>
        <w:widowControl w:val="0"/>
        <w:ind w:left="709"/>
        <w:rPr>
          <w:rFonts w:ascii="Cambria" w:hAnsi="Cambria" w:cs="Arial"/>
          <w:szCs w:val="24"/>
          <w:lang w:val="es-CR"/>
        </w:rPr>
      </w:pPr>
    </w:p>
    <w:p w14:paraId="79ECA8FA" w14:textId="77777777" w:rsidR="00040CF7" w:rsidRPr="005620C7" w:rsidRDefault="00040CF7" w:rsidP="00040CF7">
      <w:pPr>
        <w:pStyle w:val="Textoindependiente2"/>
        <w:widowControl w:val="0"/>
        <w:numPr>
          <w:ilvl w:val="0"/>
          <w:numId w:val="14"/>
        </w:numPr>
        <w:rPr>
          <w:rFonts w:ascii="Cambria" w:hAnsi="Cambria" w:cs="Arial"/>
          <w:szCs w:val="24"/>
          <w:lang w:val="es-CR"/>
        </w:rPr>
      </w:pPr>
      <w:r w:rsidRPr="005620C7">
        <w:rPr>
          <w:rFonts w:ascii="Cambria" w:hAnsi="Cambria" w:cs="Arial"/>
          <w:szCs w:val="24"/>
          <w:lang w:val="es-CR"/>
        </w:rPr>
        <w:t>Se tiene conocimiento de que algunas entidades no están cumpliendo con la obligación citada en el párrafo anterior y particularmente, cuando se trata de transacciones relacionadas con cambio de cheques.</w:t>
      </w:r>
    </w:p>
    <w:p w14:paraId="071B6600" w14:textId="77777777" w:rsidR="00040CF7" w:rsidRPr="005620C7" w:rsidRDefault="00040CF7" w:rsidP="00040CF7">
      <w:pPr>
        <w:rPr>
          <w:sz w:val="24"/>
          <w:lang w:val="es-CR"/>
        </w:rPr>
      </w:pPr>
    </w:p>
    <w:p w14:paraId="4124C61F" w14:textId="77777777" w:rsidR="00040CF7" w:rsidRPr="005620C7" w:rsidRDefault="00040CF7" w:rsidP="00040CF7">
      <w:pPr>
        <w:pStyle w:val="Textoindependiente2"/>
        <w:widowControl w:val="0"/>
        <w:numPr>
          <w:ilvl w:val="0"/>
          <w:numId w:val="14"/>
        </w:numPr>
        <w:rPr>
          <w:rFonts w:ascii="Cambria" w:hAnsi="Cambria" w:cs="Arial"/>
          <w:szCs w:val="24"/>
          <w:lang w:val="es-CR"/>
        </w:rPr>
      </w:pPr>
      <w:r w:rsidRPr="005620C7">
        <w:rPr>
          <w:rFonts w:ascii="Cambria" w:hAnsi="Cambria" w:cs="Arial"/>
          <w:szCs w:val="24"/>
          <w:lang w:val="es-CR"/>
        </w:rPr>
        <w:t>Es imprescindible que las entidades ajusten sus sistemas internos para cumplir cabalmente con la normativa vigente.</w:t>
      </w:r>
    </w:p>
    <w:p w14:paraId="3AD16EF9" w14:textId="77777777" w:rsidR="00040CF7" w:rsidRPr="005620C7" w:rsidRDefault="00040CF7" w:rsidP="00040CF7">
      <w:pPr>
        <w:pStyle w:val="Textoindependiente2"/>
        <w:widowControl w:val="0"/>
        <w:rPr>
          <w:rFonts w:ascii="Cambria" w:hAnsi="Cambria" w:cs="Arial"/>
          <w:szCs w:val="24"/>
          <w:lang w:val="es-CR"/>
        </w:rPr>
      </w:pPr>
    </w:p>
    <w:p w14:paraId="0F9B2CE3" w14:textId="77777777" w:rsidR="00040CF7" w:rsidRPr="005620C7" w:rsidRDefault="00040CF7" w:rsidP="00040CF7">
      <w:pPr>
        <w:spacing w:line="240" w:lineRule="auto"/>
        <w:contextualSpacing/>
        <w:rPr>
          <w:b/>
          <w:sz w:val="24"/>
          <w:lang w:val="es-CR"/>
        </w:rPr>
      </w:pPr>
      <w:r w:rsidRPr="005620C7">
        <w:rPr>
          <w:b/>
          <w:sz w:val="24"/>
          <w:lang w:val="es-CR"/>
        </w:rPr>
        <w:t>Dispone:</w:t>
      </w:r>
    </w:p>
    <w:p w14:paraId="4F15BF8E" w14:textId="77777777" w:rsidR="00040CF7" w:rsidRPr="005620C7" w:rsidRDefault="00040CF7" w:rsidP="00040CF7">
      <w:pPr>
        <w:spacing w:line="240" w:lineRule="auto"/>
        <w:ind w:left="567" w:hanging="567"/>
        <w:outlineLvl w:val="0"/>
        <w:rPr>
          <w:b/>
          <w:sz w:val="24"/>
          <w:lang w:val="es-CR"/>
        </w:rPr>
      </w:pPr>
    </w:p>
    <w:p w14:paraId="1062822E" w14:textId="7DE2E603" w:rsidR="00040CF7" w:rsidRPr="005620C7" w:rsidRDefault="00040CF7" w:rsidP="00040CF7">
      <w:pPr>
        <w:pStyle w:val="Textoindependiente2"/>
        <w:widowControl w:val="0"/>
        <w:numPr>
          <w:ilvl w:val="0"/>
          <w:numId w:val="15"/>
        </w:numPr>
        <w:ind w:left="709" w:hanging="567"/>
        <w:rPr>
          <w:rFonts w:ascii="Cambria" w:hAnsi="Cambria" w:cs="Arial"/>
          <w:szCs w:val="24"/>
          <w:lang w:val="es-CR"/>
        </w:rPr>
      </w:pPr>
      <w:r w:rsidRPr="005620C7">
        <w:rPr>
          <w:rFonts w:ascii="Cambria" w:hAnsi="Cambria" w:cs="Arial"/>
          <w:szCs w:val="24"/>
          <w:lang w:val="es-CR"/>
        </w:rPr>
        <w:t xml:space="preserve">Hacer un atento recordatorio a todas las entidades financieras para que en toda transacción que realicen, emitan y entreguen un comprobante de confirmación </w:t>
      </w:r>
      <w:r w:rsidR="007233EC">
        <w:rPr>
          <w:rFonts w:ascii="Cambria" w:hAnsi="Cambria" w:cs="Arial"/>
          <w:szCs w:val="24"/>
          <w:lang w:val="es-CR"/>
        </w:rPr>
        <w:t xml:space="preserve">a sus </w:t>
      </w:r>
      <w:r w:rsidRPr="005620C7">
        <w:rPr>
          <w:rFonts w:ascii="Cambria" w:hAnsi="Cambria" w:cs="Arial"/>
          <w:szCs w:val="24"/>
          <w:lang w:val="es-CR"/>
        </w:rPr>
        <w:t xml:space="preserve">clientes, sin importar el medio por el que realicen dicha transacción (en persona o </w:t>
      </w:r>
      <w:r w:rsidR="007233EC">
        <w:rPr>
          <w:rFonts w:ascii="Cambria" w:hAnsi="Cambria" w:cs="Arial"/>
          <w:szCs w:val="24"/>
          <w:lang w:val="es-CR"/>
        </w:rPr>
        <w:t xml:space="preserve">mediante </w:t>
      </w:r>
      <w:r w:rsidRPr="005620C7">
        <w:rPr>
          <w:rFonts w:ascii="Cambria" w:hAnsi="Cambria" w:cs="Arial"/>
          <w:szCs w:val="24"/>
          <w:lang w:val="es-CR"/>
        </w:rPr>
        <w:t>banca en línea).</w:t>
      </w:r>
    </w:p>
    <w:p w14:paraId="2E28DF27" w14:textId="77777777" w:rsidR="00040CF7" w:rsidRPr="005620C7" w:rsidRDefault="00040CF7" w:rsidP="00CC732F">
      <w:pPr>
        <w:pStyle w:val="Textoindependiente2"/>
        <w:widowControl w:val="0"/>
        <w:ind w:left="709"/>
        <w:rPr>
          <w:rFonts w:ascii="Cambria" w:hAnsi="Cambria" w:cs="Arial"/>
          <w:szCs w:val="24"/>
          <w:lang w:val="es-CR"/>
        </w:rPr>
      </w:pPr>
    </w:p>
    <w:p w14:paraId="710596BC" w14:textId="77777777" w:rsidR="00040CF7" w:rsidRPr="005620C7" w:rsidRDefault="00040CF7" w:rsidP="007233EC">
      <w:pPr>
        <w:pStyle w:val="Textoindependiente2"/>
        <w:widowControl w:val="0"/>
        <w:rPr>
          <w:rFonts w:ascii="Cambria" w:hAnsi="Cambria" w:cs="Arial"/>
          <w:szCs w:val="24"/>
          <w:lang w:val="es-CR"/>
        </w:rPr>
      </w:pPr>
      <w:r w:rsidRPr="005620C7">
        <w:rPr>
          <w:rFonts w:ascii="Cambria" w:hAnsi="Cambria" w:cs="Arial"/>
          <w:szCs w:val="24"/>
          <w:lang w:val="es-CR"/>
        </w:rPr>
        <w:t xml:space="preserve">En caso de tener sugerencias, comentarios, consultas o requerir aclaraciones sobre el particular, pueden enviarlas al correo </w:t>
      </w:r>
      <w:hyperlink r:id="rId14" w:history="1">
        <w:r w:rsidRPr="005620C7">
          <w:rPr>
            <w:rFonts w:ascii="Cambria" w:hAnsi="Cambria" w:cs="Arial"/>
          </w:rPr>
          <w:t>sugefcr@sugef.fi.cr</w:t>
        </w:r>
      </w:hyperlink>
      <w:r w:rsidRPr="005620C7">
        <w:rPr>
          <w:rFonts w:ascii="Cambria" w:hAnsi="Cambria" w:cs="Arial"/>
          <w:szCs w:val="24"/>
          <w:lang w:val="es-CR"/>
        </w:rPr>
        <w:t xml:space="preserve"> o al teléfono 2243-5024.</w:t>
      </w:r>
    </w:p>
    <w:p w14:paraId="7E7493A5" w14:textId="77777777" w:rsidR="00040CF7" w:rsidRPr="00CC732F" w:rsidRDefault="00040CF7" w:rsidP="00CC732F">
      <w:pPr>
        <w:pStyle w:val="Textoindependiente2"/>
        <w:widowControl w:val="0"/>
        <w:ind w:left="709"/>
        <w:rPr>
          <w:rFonts w:ascii="Cambria" w:hAnsi="Cambria" w:cs="Arial"/>
          <w:szCs w:val="24"/>
          <w:lang w:val="es-CR"/>
        </w:rPr>
      </w:pPr>
    </w:p>
    <w:p w14:paraId="4BA0405F" w14:textId="77777777" w:rsidR="0071134B" w:rsidRPr="00CC732F" w:rsidRDefault="00737BEB" w:rsidP="00D26EDE">
      <w:pPr>
        <w:pStyle w:val="Texto0"/>
        <w:spacing w:before="0" w:after="0" w:line="240" w:lineRule="auto"/>
        <w:rPr>
          <w:sz w:val="24"/>
        </w:rPr>
      </w:pPr>
      <w:r w:rsidRPr="00CC732F">
        <w:rPr>
          <w:noProof/>
          <w:sz w:val="24"/>
          <w:lang w:val="es-CR" w:eastAsia="es-CR"/>
        </w:rPr>
        <w:drawing>
          <wp:anchor distT="0" distB="0" distL="114300" distR="114300" simplePos="0" relativeHeight="251658240" behindDoc="1" locked="0" layoutInCell="1" allowOverlap="1" wp14:anchorId="5DA8CE41" wp14:editId="2FFD71B9">
            <wp:simplePos x="0" y="0"/>
            <wp:positionH relativeFrom="column">
              <wp:posOffset>-163830</wp:posOffset>
            </wp:positionH>
            <wp:positionV relativeFrom="paragraph">
              <wp:posOffset>194945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71134B" w:rsidRPr="00CC732F">
        <w:rPr>
          <w:sz w:val="24"/>
        </w:rPr>
        <w:t>Atentamente,</w:t>
      </w:r>
    </w:p>
    <w:p w14:paraId="5DD24F62" w14:textId="77777777" w:rsidR="000F34AE" w:rsidRPr="00CC732F" w:rsidRDefault="000F34AE" w:rsidP="00D26EDE">
      <w:pPr>
        <w:spacing w:line="240" w:lineRule="auto"/>
        <w:rPr>
          <w:sz w:val="24"/>
        </w:rPr>
      </w:pPr>
    </w:p>
    <w:p w14:paraId="683C3864" w14:textId="77777777" w:rsidR="00737BEB" w:rsidRPr="00CC732F" w:rsidRDefault="00737BEB" w:rsidP="00D26EDE">
      <w:pPr>
        <w:spacing w:line="240" w:lineRule="auto"/>
        <w:rPr>
          <w:sz w:val="24"/>
        </w:rPr>
      </w:pPr>
    </w:p>
    <w:p w14:paraId="694C53B4" w14:textId="77777777" w:rsidR="00694E5D" w:rsidRPr="00CC732F" w:rsidRDefault="00694E5D" w:rsidP="00694E5D">
      <w:pPr>
        <w:jc w:val="left"/>
        <w:rPr>
          <w:b/>
          <w:sz w:val="24"/>
        </w:rPr>
      </w:pPr>
      <w:r w:rsidRPr="00CC732F">
        <w:rPr>
          <w:sz w:val="24"/>
        </w:rPr>
        <w:t>Bernardo Alfaro A.</w:t>
      </w:r>
      <w:r w:rsidRPr="00CC732F">
        <w:rPr>
          <w:sz w:val="24"/>
        </w:rPr>
        <w:br/>
      </w:r>
      <w:r w:rsidRPr="00CC732F">
        <w:rPr>
          <w:b/>
          <w:sz w:val="24"/>
        </w:rPr>
        <w:t>Superintendente</w:t>
      </w:r>
    </w:p>
    <w:p w14:paraId="6E85B006" w14:textId="77777777" w:rsidR="00EB4E27" w:rsidRPr="00CC732F" w:rsidRDefault="00EB4E27" w:rsidP="00EB4E27">
      <w:pPr>
        <w:rPr>
          <w:sz w:val="24"/>
        </w:rPr>
      </w:pPr>
    </w:p>
    <w:p w14:paraId="7D8F1871" w14:textId="3746E39D" w:rsidR="00F33723" w:rsidRPr="00CC732F" w:rsidRDefault="00723C11" w:rsidP="00F33723">
      <w:pPr>
        <w:pStyle w:val="Negrita"/>
        <w:spacing w:line="240" w:lineRule="auto"/>
        <w:ind w:left="567" w:hanging="567"/>
        <w:rPr>
          <w:sz w:val="24"/>
          <w:lang w:val="es-CR"/>
        </w:rPr>
      </w:pPr>
      <w:r>
        <w:rPr>
          <w:sz w:val="24"/>
          <w:lang w:val="es-CR"/>
        </w:rPr>
        <w:t>JSC/EAMS/EJG/gvl*</w:t>
      </w:r>
    </w:p>
    <w:p w14:paraId="19BEC8AC" w14:textId="77777777" w:rsidR="00577A95" w:rsidRPr="00CC732F" w:rsidRDefault="00577A95" w:rsidP="0085692C">
      <w:pPr>
        <w:pStyle w:val="Negrita"/>
        <w:rPr>
          <w:sz w:val="24"/>
        </w:rPr>
      </w:pPr>
    </w:p>
    <w:p w14:paraId="5D9CA668" w14:textId="7FC5F2B9" w:rsidR="00A26E9E" w:rsidRPr="00CC732F" w:rsidRDefault="00547EAF" w:rsidP="0043448C">
      <w:pPr>
        <w:pStyle w:val="Negrita"/>
        <w:rPr>
          <w:sz w:val="24"/>
        </w:rPr>
      </w:pPr>
      <w:r w:rsidRPr="00CC732F">
        <w:rPr>
          <w:rFonts w:eastAsiaTheme="minorHAnsi" w:cstheme="minorBidi"/>
          <w:sz w:val="24"/>
          <w:lang w:val="es-CR"/>
        </w:rPr>
        <w:object w:dxaOrig="1440" w:dyaOrig="1215" w14:anchorId="02845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6pt" o:ole="">
            <v:imagedata r:id="rId16" o:title=""/>
          </v:shape>
          <o:OLEObject Type="Embed" ProgID="Outlook.FileAttach" ShapeID="_x0000_i1025" DrawAspect="Icon" ObjectID="_1635161704" r:id="rId17"/>
        </w:object>
      </w:r>
    </w:p>
    <w:sectPr w:rsidR="00A26E9E" w:rsidRPr="00CC732F" w:rsidSect="005739A8">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3C160" w14:textId="77777777" w:rsidR="005F1F22" w:rsidRDefault="005F1F22" w:rsidP="00D43D57">
      <w:r>
        <w:separator/>
      </w:r>
    </w:p>
  </w:endnote>
  <w:endnote w:type="continuationSeparator" w:id="0">
    <w:p w14:paraId="76C9A4ED" w14:textId="77777777" w:rsidR="005F1F22" w:rsidRDefault="005F1F22"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359F"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1CFA8EA9" w14:textId="77777777" w:rsidTr="008F1461">
      <w:trPr>
        <w:trHeight w:val="546"/>
      </w:trPr>
      <w:tc>
        <w:tcPr>
          <w:tcW w:w="3189" w:type="dxa"/>
          <w:shd w:val="clear" w:color="auto" w:fill="FFFFFF"/>
          <w:vAlign w:val="center"/>
        </w:tcPr>
        <w:p w14:paraId="6EDCF3D8" w14:textId="77777777" w:rsidR="008F1461" w:rsidRDefault="008F1461" w:rsidP="000C62BB">
          <w:pPr>
            <w:pStyle w:val="Piepagina"/>
          </w:pPr>
          <w:r>
            <w:rPr>
              <w:b/>
              <w:bCs/>
            </w:rPr>
            <w:t>Teléfono</w:t>
          </w:r>
          <w:r>
            <w:t xml:space="preserve">   (506) 2243-4848</w:t>
          </w:r>
        </w:p>
        <w:p w14:paraId="2D839291"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2B9A8A23" w14:textId="77777777" w:rsidR="008F1461" w:rsidRDefault="008F1461" w:rsidP="000C62BB">
          <w:pPr>
            <w:pStyle w:val="Piepagina"/>
          </w:pPr>
          <w:r>
            <w:rPr>
              <w:b/>
              <w:bCs/>
            </w:rPr>
            <w:t>Apartado</w:t>
          </w:r>
          <w:r>
            <w:t xml:space="preserve"> 2762-1000</w:t>
          </w:r>
        </w:p>
        <w:p w14:paraId="62B222CD" w14:textId="77777777" w:rsidR="008F1461" w:rsidRDefault="008F1461" w:rsidP="000C62BB">
          <w:pPr>
            <w:pStyle w:val="Piepagina"/>
          </w:pPr>
          <w:r>
            <w:t>San José, Costa Rica</w:t>
          </w:r>
        </w:p>
      </w:tc>
      <w:tc>
        <w:tcPr>
          <w:tcW w:w="2410" w:type="dxa"/>
          <w:shd w:val="clear" w:color="auto" w:fill="FFFFFF"/>
          <w:vAlign w:val="center"/>
        </w:tcPr>
        <w:p w14:paraId="66EDF441" w14:textId="77777777" w:rsidR="008F1461" w:rsidRDefault="008F1461" w:rsidP="000C62BB">
          <w:pPr>
            <w:pStyle w:val="Piepagina"/>
          </w:pPr>
          <w:r>
            <w:t>www.sugef.fi.cr</w:t>
          </w:r>
        </w:p>
        <w:p w14:paraId="51C03D06" w14:textId="77777777" w:rsidR="008F1461" w:rsidRDefault="008F1461" w:rsidP="000C62BB">
          <w:pPr>
            <w:pStyle w:val="Piepagina"/>
          </w:pPr>
          <w:r>
            <w:t>sugefcr@sugef.fi.cr</w:t>
          </w:r>
        </w:p>
      </w:tc>
      <w:tc>
        <w:tcPr>
          <w:tcW w:w="260" w:type="dxa"/>
          <w:shd w:val="clear" w:color="auto" w:fill="FFFFFF"/>
        </w:tcPr>
        <w:p w14:paraId="56F20018" w14:textId="77777777" w:rsidR="008F1461" w:rsidRDefault="008F1461" w:rsidP="000C62BB">
          <w:pPr>
            <w:pStyle w:val="Piepagina"/>
          </w:pPr>
          <w:r>
            <w:fldChar w:fldCharType="begin"/>
          </w:r>
          <w:r>
            <w:instrText>PAGE   \* MERGEFORMAT</w:instrText>
          </w:r>
          <w:r>
            <w:fldChar w:fldCharType="separate"/>
          </w:r>
          <w:r w:rsidR="007233EC">
            <w:rPr>
              <w:noProof/>
            </w:rPr>
            <w:t>1</w:t>
          </w:r>
          <w:r>
            <w:fldChar w:fldCharType="end"/>
          </w:r>
        </w:p>
      </w:tc>
    </w:tr>
  </w:tbl>
  <w:p w14:paraId="533F991F" w14:textId="77777777" w:rsidR="00590F07" w:rsidRPr="000C62BB" w:rsidRDefault="00590F07">
    <w:pPr>
      <w:pStyle w:val="Piedepgina"/>
      <w:jc w:val="right"/>
      <w:rPr>
        <w:color w:val="969696"/>
        <w:sz w:val="20"/>
        <w:szCs w:val="20"/>
      </w:rPr>
    </w:pPr>
  </w:p>
  <w:p w14:paraId="49E22F26"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024D"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1F02F1DA" wp14:editId="4F04E91F">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0A703B8F" wp14:editId="0EA982A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8F11" w14:textId="77777777" w:rsidR="001C075B" w:rsidRPr="00FA54DF" w:rsidRDefault="001C075B">
                          <w:pPr>
                            <w:rPr>
                              <w:color w:val="003A68"/>
                              <w:sz w:val="14"/>
                              <w:szCs w:val="14"/>
                            </w:rPr>
                          </w:pPr>
                          <w:r w:rsidRPr="00FA54DF">
                            <w:rPr>
                              <w:color w:val="003A68"/>
                              <w:sz w:val="14"/>
                              <w:szCs w:val="14"/>
                            </w:rPr>
                            <w:t xml:space="preserve">T. (506) 2243-3631   </w:t>
                          </w:r>
                        </w:p>
                        <w:p w14:paraId="284E4F93" w14:textId="77777777" w:rsidR="001C075B" w:rsidRPr="00FA54DF" w:rsidRDefault="001C075B">
                          <w:pPr>
                            <w:rPr>
                              <w:color w:val="003A68"/>
                              <w:sz w:val="14"/>
                              <w:szCs w:val="14"/>
                            </w:rPr>
                          </w:pPr>
                          <w:r w:rsidRPr="00FA54DF">
                            <w:rPr>
                              <w:color w:val="003A68"/>
                              <w:sz w:val="14"/>
                              <w:szCs w:val="14"/>
                            </w:rPr>
                            <w:t xml:space="preserve">F. (506) 2243-4579   </w:t>
                          </w:r>
                        </w:p>
                        <w:p w14:paraId="5F4F906B" w14:textId="77777777" w:rsidR="001C075B" w:rsidRDefault="001C075B">
                          <w:pPr>
                            <w:rPr>
                              <w:color w:val="003A68"/>
                              <w:sz w:val="14"/>
                              <w:szCs w:val="14"/>
                            </w:rPr>
                          </w:pPr>
                          <w:r w:rsidRPr="00FA54DF">
                            <w:rPr>
                              <w:color w:val="003A68"/>
                              <w:sz w:val="14"/>
                              <w:szCs w:val="14"/>
                            </w:rPr>
                            <w:t>Apdo. 10058-1000</w:t>
                          </w:r>
                        </w:p>
                        <w:p w14:paraId="0A6446CB" w14:textId="77777777" w:rsidR="001C075B" w:rsidRDefault="001C075B">
                          <w:pPr>
                            <w:rPr>
                              <w:color w:val="003A68"/>
                              <w:sz w:val="14"/>
                              <w:szCs w:val="14"/>
                            </w:rPr>
                          </w:pPr>
                          <w:r w:rsidRPr="00FA54DF">
                            <w:rPr>
                              <w:color w:val="003A68"/>
                              <w:sz w:val="14"/>
                              <w:szCs w:val="14"/>
                            </w:rPr>
                            <w:t>Av. 1 y Central, Calles 2 y 4</w:t>
                          </w:r>
                        </w:p>
                        <w:p w14:paraId="43FC9F21"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A703B8F">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8058F11" w14:textId="77777777">
                    <w:pPr>
                      <w:rPr>
                        <w:color w:val="003A68"/>
                        <w:sz w:val="14"/>
                        <w:szCs w:val="14"/>
                      </w:rPr>
                    </w:pPr>
                    <w:r w:rsidRPr="00FA54DF">
                      <w:rPr>
                        <w:color w:val="003A68"/>
                        <w:sz w:val="14"/>
                        <w:szCs w:val="14"/>
                      </w:rPr>
                      <w:t xml:space="preserve">T. (506) 2243-3631   </w:t>
                    </w:r>
                  </w:p>
                  <w:p w:rsidRPr="00FA54DF" w:rsidR="001C075B" w:rsidRDefault="001C075B" w14:paraId="284E4F93" w14:textId="77777777">
                    <w:pPr>
                      <w:rPr>
                        <w:color w:val="003A68"/>
                        <w:sz w:val="14"/>
                        <w:szCs w:val="14"/>
                      </w:rPr>
                    </w:pPr>
                    <w:r w:rsidRPr="00FA54DF">
                      <w:rPr>
                        <w:color w:val="003A68"/>
                        <w:sz w:val="14"/>
                        <w:szCs w:val="14"/>
                      </w:rPr>
                      <w:t xml:space="preserve">F. (506) 2243-4579   </w:t>
                    </w:r>
                  </w:p>
                  <w:p w:rsidR="001C075B" w:rsidRDefault="001C075B" w14:paraId="5F4F906B" w14:textId="77777777">
                    <w:pPr>
                      <w:rPr>
                        <w:color w:val="003A68"/>
                        <w:sz w:val="14"/>
                        <w:szCs w:val="14"/>
                      </w:rPr>
                    </w:pPr>
                    <w:r w:rsidRPr="00FA54DF">
                      <w:rPr>
                        <w:color w:val="003A68"/>
                        <w:sz w:val="14"/>
                        <w:szCs w:val="14"/>
                      </w:rPr>
                      <w:t>Apdo. 10058-1000</w:t>
                    </w:r>
                  </w:p>
                  <w:p w:rsidR="001C075B" w:rsidRDefault="001C075B" w14:paraId="0A6446CB" w14:textId="77777777">
                    <w:pPr>
                      <w:rPr>
                        <w:color w:val="003A68"/>
                        <w:sz w:val="14"/>
                        <w:szCs w:val="14"/>
                      </w:rPr>
                    </w:pPr>
                    <w:r w:rsidRPr="00FA54DF">
                      <w:rPr>
                        <w:color w:val="003A68"/>
                        <w:sz w:val="14"/>
                        <w:szCs w:val="14"/>
                      </w:rPr>
                      <w:t>Av. 1 y Central, Calles 2 y 4</w:t>
                    </w:r>
                  </w:p>
                  <w:p w:rsidRPr="00FA54DF" w:rsidR="001C075B" w:rsidRDefault="001C075B" w14:paraId="43FC9F21" w14:textId="77777777">
                    <w:pPr>
                      <w:rPr>
                        <w:color w:val="003A68"/>
                        <w:sz w:val="14"/>
                        <w:szCs w:val="14"/>
                      </w:rPr>
                    </w:pPr>
                  </w:p>
                </w:txbxContent>
              </v:textbox>
            </v:shape>
          </w:pict>
        </mc:Fallback>
      </mc:AlternateContent>
    </w:r>
  </w:p>
  <w:p w14:paraId="4D01168B" w14:textId="77777777" w:rsidR="001C075B" w:rsidRPr="00D43D57" w:rsidRDefault="001C075B" w:rsidP="008C0BF0">
    <w:pPr>
      <w:pStyle w:val="Piepagina"/>
      <w:jc w:val="center"/>
    </w:pPr>
  </w:p>
  <w:p w14:paraId="3DCAB2C8"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7B4B9" w14:textId="77777777" w:rsidR="005F1F22" w:rsidRDefault="005F1F22" w:rsidP="00D43D57">
      <w:r>
        <w:separator/>
      </w:r>
    </w:p>
  </w:footnote>
  <w:footnote w:type="continuationSeparator" w:id="0">
    <w:p w14:paraId="07944A70" w14:textId="77777777" w:rsidR="005F1F22" w:rsidRDefault="005F1F22"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F9DBC" w14:textId="77777777" w:rsidR="001C075B" w:rsidRDefault="001327EB" w:rsidP="001327EB">
    <w:pPr>
      <w:pStyle w:val="Piedepgina"/>
      <w:jc w:val="center"/>
    </w:pPr>
    <w:r>
      <w:rPr>
        <w:noProof/>
        <w:lang w:val="es-CR" w:eastAsia="es-CR"/>
      </w:rPr>
      <w:drawing>
        <wp:inline distT="0" distB="0" distL="0" distR="0" wp14:anchorId="104ABAB9" wp14:editId="1DE9F4A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D9D1"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35B2294" wp14:editId="4A4A49E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5757094E"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20175563"/>
    <w:multiLevelType w:val="hybridMultilevel"/>
    <w:tmpl w:val="ECFC2B60"/>
    <w:lvl w:ilvl="0" w:tplc="140A000F">
      <w:start w:val="1"/>
      <w:numFmt w:val="decimal"/>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A59427C"/>
    <w:multiLevelType w:val="hybridMultilevel"/>
    <w:tmpl w:val="8AEE3CE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22"/>
    <w:rsid w:val="000064A4"/>
    <w:rsid w:val="000235B5"/>
    <w:rsid w:val="00026C85"/>
    <w:rsid w:val="00040CF7"/>
    <w:rsid w:val="00041BDD"/>
    <w:rsid w:val="000439A6"/>
    <w:rsid w:val="00060C03"/>
    <w:rsid w:val="000646DD"/>
    <w:rsid w:val="00081865"/>
    <w:rsid w:val="00082968"/>
    <w:rsid w:val="000C62BB"/>
    <w:rsid w:val="000E0AC6"/>
    <w:rsid w:val="000E4880"/>
    <w:rsid w:val="000F34AE"/>
    <w:rsid w:val="00112EB8"/>
    <w:rsid w:val="00117501"/>
    <w:rsid w:val="001322B4"/>
    <w:rsid w:val="001327EB"/>
    <w:rsid w:val="00145753"/>
    <w:rsid w:val="0016220C"/>
    <w:rsid w:val="001653C6"/>
    <w:rsid w:val="001946F4"/>
    <w:rsid w:val="001A6574"/>
    <w:rsid w:val="001C075B"/>
    <w:rsid w:val="001C5806"/>
    <w:rsid w:val="001E0448"/>
    <w:rsid w:val="00230C67"/>
    <w:rsid w:val="002645B7"/>
    <w:rsid w:val="002A14D5"/>
    <w:rsid w:val="002A4DE8"/>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A723C"/>
    <w:rsid w:val="003C4C71"/>
    <w:rsid w:val="003E4EDB"/>
    <w:rsid w:val="00410551"/>
    <w:rsid w:val="00414B77"/>
    <w:rsid w:val="00427002"/>
    <w:rsid w:val="0043448C"/>
    <w:rsid w:val="00445881"/>
    <w:rsid w:val="00447A41"/>
    <w:rsid w:val="004822E6"/>
    <w:rsid w:val="00492FE3"/>
    <w:rsid w:val="004D7F44"/>
    <w:rsid w:val="004F74E7"/>
    <w:rsid w:val="005105C4"/>
    <w:rsid w:val="0053623F"/>
    <w:rsid w:val="00547EAF"/>
    <w:rsid w:val="00550D78"/>
    <w:rsid w:val="00557369"/>
    <w:rsid w:val="005620C7"/>
    <w:rsid w:val="005706D1"/>
    <w:rsid w:val="005739A8"/>
    <w:rsid w:val="005751FC"/>
    <w:rsid w:val="00577A95"/>
    <w:rsid w:val="00581FF9"/>
    <w:rsid w:val="005852CF"/>
    <w:rsid w:val="00590F07"/>
    <w:rsid w:val="0059392E"/>
    <w:rsid w:val="005A5EDD"/>
    <w:rsid w:val="005B448F"/>
    <w:rsid w:val="005C173B"/>
    <w:rsid w:val="005E07F2"/>
    <w:rsid w:val="005E39BB"/>
    <w:rsid w:val="005F1F22"/>
    <w:rsid w:val="006033C4"/>
    <w:rsid w:val="00603B3F"/>
    <w:rsid w:val="00604A3D"/>
    <w:rsid w:val="0060703F"/>
    <w:rsid w:val="00614D68"/>
    <w:rsid w:val="00620B23"/>
    <w:rsid w:val="0062633F"/>
    <w:rsid w:val="00630B5C"/>
    <w:rsid w:val="00635AC4"/>
    <w:rsid w:val="00640202"/>
    <w:rsid w:val="00662901"/>
    <w:rsid w:val="00681F7A"/>
    <w:rsid w:val="00692661"/>
    <w:rsid w:val="00694E5D"/>
    <w:rsid w:val="006B48C6"/>
    <w:rsid w:val="006C2059"/>
    <w:rsid w:val="006E3610"/>
    <w:rsid w:val="006E6F58"/>
    <w:rsid w:val="0071134B"/>
    <w:rsid w:val="00714DC4"/>
    <w:rsid w:val="007233EC"/>
    <w:rsid w:val="00723C11"/>
    <w:rsid w:val="00737BEB"/>
    <w:rsid w:val="00742018"/>
    <w:rsid w:val="007420AA"/>
    <w:rsid w:val="0074397B"/>
    <w:rsid w:val="007455FF"/>
    <w:rsid w:val="00755896"/>
    <w:rsid w:val="00765619"/>
    <w:rsid w:val="007736D4"/>
    <w:rsid w:val="0079518D"/>
    <w:rsid w:val="007B18D6"/>
    <w:rsid w:val="007B51DD"/>
    <w:rsid w:val="007D1328"/>
    <w:rsid w:val="007F1723"/>
    <w:rsid w:val="007F327D"/>
    <w:rsid w:val="007F3A44"/>
    <w:rsid w:val="007F5430"/>
    <w:rsid w:val="0081479B"/>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5B19"/>
    <w:rsid w:val="008E5850"/>
    <w:rsid w:val="008F1461"/>
    <w:rsid w:val="008F33F5"/>
    <w:rsid w:val="008F39AB"/>
    <w:rsid w:val="00904CBE"/>
    <w:rsid w:val="00906CC5"/>
    <w:rsid w:val="00936085"/>
    <w:rsid w:val="009475B6"/>
    <w:rsid w:val="00962265"/>
    <w:rsid w:val="0097235C"/>
    <w:rsid w:val="00977CEE"/>
    <w:rsid w:val="00982147"/>
    <w:rsid w:val="00983CB1"/>
    <w:rsid w:val="00984A65"/>
    <w:rsid w:val="009908DE"/>
    <w:rsid w:val="009B1DE6"/>
    <w:rsid w:val="009B5E5E"/>
    <w:rsid w:val="009C47FE"/>
    <w:rsid w:val="009E1B12"/>
    <w:rsid w:val="009F54CB"/>
    <w:rsid w:val="00A069AC"/>
    <w:rsid w:val="00A26E9E"/>
    <w:rsid w:val="00A34523"/>
    <w:rsid w:val="00A60EA3"/>
    <w:rsid w:val="00A70DF7"/>
    <w:rsid w:val="00A76A2E"/>
    <w:rsid w:val="00A776AC"/>
    <w:rsid w:val="00A84CDB"/>
    <w:rsid w:val="00A906DD"/>
    <w:rsid w:val="00AC5138"/>
    <w:rsid w:val="00AC5E12"/>
    <w:rsid w:val="00AE3929"/>
    <w:rsid w:val="00AF45B7"/>
    <w:rsid w:val="00B079EC"/>
    <w:rsid w:val="00B10CF5"/>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CC732F"/>
    <w:rsid w:val="00CF294C"/>
    <w:rsid w:val="00CF475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C6937"/>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3723"/>
    <w:rsid w:val="00F349A6"/>
    <w:rsid w:val="00F6038D"/>
    <w:rsid w:val="00F654F5"/>
    <w:rsid w:val="00F731A3"/>
    <w:rsid w:val="00F84381"/>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A1E9A6D"/>
  <w15:docId w15:val="{302D4F2D-C5F4-4076-9FEC-8AA5AD40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nhideWhenUsed/>
    <w:locked/>
    <w:rsid w:val="00581FF9"/>
    <w:rPr>
      <w:color w:val="4F81BD" w:themeColor="hyperlink"/>
      <w:u w:val="single"/>
    </w:rPr>
  </w:style>
  <w:style w:type="paragraph" w:styleId="NormalWeb">
    <w:name w:val="Normal (Web)"/>
    <w:basedOn w:val="Normal"/>
    <w:semiHidden/>
    <w:unhideWhenUsed/>
    <w:locked/>
    <w:rsid w:val="00040CF7"/>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locked/>
    <w:rsid w:val="00040CF7"/>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040CF7"/>
    <w:rPr>
      <w:rFonts w:ascii="Times New Roman" w:eastAsia="Times New Roman" w:hAnsi="Times New Roman"/>
      <w:sz w:val="24"/>
      <w:lang w:val="es-ES_tradnl" w:eastAsia="es-ES"/>
    </w:rPr>
  </w:style>
  <w:style w:type="paragraph" w:styleId="Prrafodelista">
    <w:name w:val="List Paragraph"/>
    <w:basedOn w:val="Normal"/>
    <w:uiPriority w:val="34"/>
    <w:locked/>
    <w:rsid w:val="00040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0362">
      <w:bodyDiv w:val="1"/>
      <w:marLeft w:val="0"/>
      <w:marRight w:val="0"/>
      <w:marTop w:val="0"/>
      <w:marBottom w:val="0"/>
      <w:divBdr>
        <w:top w:val="none" w:sz="0" w:space="0" w:color="auto"/>
        <w:left w:val="none" w:sz="0" w:space="0" w:color="auto"/>
        <w:bottom w:val="none" w:sz="0" w:space="0" w:color="auto"/>
        <w:right w:val="none" w:sz="0" w:space="0" w:color="auto"/>
      </w:divBdr>
    </w:div>
    <w:div w:id="1989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gefcr@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394D53472F4F7E86F5A6F8C8EE1A7E"/>
        <w:category>
          <w:name w:val="General"/>
          <w:gallery w:val="placeholder"/>
        </w:category>
        <w:types>
          <w:type w:val="bbPlcHdr"/>
        </w:types>
        <w:behaviors>
          <w:behavior w:val="content"/>
        </w:behaviors>
        <w:guid w:val="{B38C0A61-E99E-4014-9A56-83F9D80C0E87}"/>
      </w:docPartPr>
      <w:docPartBody>
        <w:p w:rsidR="00124D95" w:rsidRDefault="0042041C" w:rsidP="0042041C">
          <w:pPr>
            <w:pStyle w:val="FE394D53472F4F7E86F5A6F8C8EE1A7E"/>
          </w:pPr>
          <w:r w:rsidRPr="001E0779">
            <w:rPr>
              <w:rStyle w:val="Textodelmarcadordeposicin"/>
            </w:rPr>
            <w:t>Haga clic aquí para escribir texto.</w:t>
          </w:r>
        </w:p>
      </w:docPartBody>
    </w:docPart>
    <w:docPart>
      <w:docPartPr>
        <w:name w:val="CF09C704C3064390A594164E84CACEFB"/>
        <w:category>
          <w:name w:val="General"/>
          <w:gallery w:val="placeholder"/>
        </w:category>
        <w:types>
          <w:type w:val="bbPlcHdr"/>
        </w:types>
        <w:behaviors>
          <w:behavior w:val="content"/>
        </w:behaviors>
        <w:guid w:val="{04238AE3-1FAC-4425-B4D1-EAFB89FCD968}"/>
      </w:docPartPr>
      <w:docPartBody>
        <w:p w:rsidR="00124D95" w:rsidRDefault="0042041C" w:rsidP="0042041C">
          <w:pPr>
            <w:pStyle w:val="CF09C704C3064390A594164E84CACEF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4B"/>
    <w:rsid w:val="0001364B"/>
    <w:rsid w:val="00124D95"/>
    <w:rsid w:val="004204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041C"/>
  </w:style>
  <w:style w:type="paragraph" w:customStyle="1" w:styleId="BF2D4F477AB4433DB5F2C328F7781A15">
    <w:name w:val="BF2D4F477AB4433DB5F2C328F7781A15"/>
  </w:style>
  <w:style w:type="paragraph" w:customStyle="1" w:styleId="7329B69D1265476AABD5456EAE63AF5E">
    <w:name w:val="7329B69D1265476AABD5456EAE63AF5E"/>
  </w:style>
  <w:style w:type="paragraph" w:customStyle="1" w:styleId="67107C0158434EBFB5DC4FAFC618467D">
    <w:name w:val="67107C0158434EBFB5DC4FAFC618467D"/>
    <w:rsid w:val="0001364B"/>
  </w:style>
  <w:style w:type="paragraph" w:customStyle="1" w:styleId="C1A6948DA6D1479991B5F612F460B919">
    <w:name w:val="C1A6948DA6D1479991B5F612F460B919"/>
    <w:rsid w:val="0001364B"/>
  </w:style>
  <w:style w:type="paragraph" w:customStyle="1" w:styleId="FE394D53472F4F7E86F5A6F8C8EE1A7E">
    <w:name w:val="FE394D53472F4F7E86F5A6F8C8EE1A7E"/>
    <w:rsid w:val="0042041C"/>
  </w:style>
  <w:style w:type="paragraph" w:customStyle="1" w:styleId="CF09C704C3064390A594164E84CACEFB">
    <w:name w:val="CF09C704C3064390A594164E84CACEFB"/>
    <w:rsid w:val="00420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/lLJ7mSvE7cDtkSna2JOZNC4Q1p+1OUys67juGxm0kY=</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t85vRVSL51IhKe1f3Rd4W5+Z8tqZxISefA08JmLJ6xs=</DigestValue>
    </Reference>
  </SignedInfo>
  <SignatureValue>P6GCt0hDEL3vdrzm7FOzaU4XwppfYl0TeLpa1vgMsO+Y3Dss6/rVy3upNZA3IekK8xSgb1fXwmCq
YPop3SiPS+xwGAmCV8O99uf+fPosvffK+ZEyDOn5RInVyU5kqEyyTgr3ceImijQ6paqmBDTWGnX5
jY7ezKdzCk5mHu1kJbO2A0rybwbRj/CLK9HxtIqL4xvgS1PHenSPF1sbncKc6czSf2w1JtOI2Rlk
Zlx0DWNSu9Iua1RqwS5c9HubapdnLISnAg7Ky9thF/Eu0YhMSmIdugEb9EdrZfyp9e0N115oY0rt
TDJ4mym/D3lGfSwZrBTSEl3KU30fBmR3y3rAaQ==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YAvwAzuT1Nu2x4PtT7O2AsPgszmwWkQuZmphnxTemTc=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yw6ei3wnbmm7CW7DnVSZLourpGV5H/L5RR7OERpYe30=</DigestValue>
      </Reference>
      <Reference URI="/word/embeddings/oleObject1.bin?ContentType=application/vnd.openxmlformats-officedocument.oleObject">
        <DigestMethod Algorithm="http://www.w3.org/2001/04/xmlenc#sha256"/>
        <DigestValue>3JGHQaaxHaKHfoDnObbm1Ft7Rkx3oILZ3Jt6n7yOHgI=</DigestValue>
      </Reference>
      <Reference URI="/word/endnotes.xml?ContentType=application/vnd.openxmlformats-officedocument.wordprocessingml.endnotes+xml">
        <DigestMethod Algorithm="http://www.w3.org/2001/04/xmlenc#sha256"/>
        <DigestValue>v2/+ikmxA1nX6LjZOWRzd0FRvd1Ew/EfKn8hwpgyILI=</DigestValue>
      </Reference>
      <Reference URI="/word/fontTable.xml?ContentType=application/vnd.openxmlformats-officedocument.wordprocessingml.fontTable+xml">
        <DigestMethod Algorithm="http://www.w3.org/2001/04/xmlenc#sha256"/>
        <DigestValue>3Wr4R2zXBxbd1w49GJ8PjmlwfuAuB9cHbRvAMCvgewY=</DigestValue>
      </Reference>
      <Reference URI="/word/footer1.xml?ContentType=application/vnd.openxmlformats-officedocument.wordprocessingml.footer+xml">
        <DigestMethod Algorithm="http://www.w3.org/2001/04/xmlenc#sha256"/>
        <DigestValue>nCTCDfuu3txrsel08DeORur2USV6ffyFoeLBW/8yP60=</DigestValue>
      </Reference>
      <Reference URI="/word/footer2.xml?ContentType=application/vnd.openxmlformats-officedocument.wordprocessingml.footer+xml">
        <DigestMethod Algorithm="http://www.w3.org/2001/04/xmlenc#sha256"/>
        <DigestValue>Z+NNEzXGJAX/KFTeRQpiYlPFoCOumk5sth2PRbw1b6s=</DigestValue>
      </Reference>
      <Reference URI="/word/footnotes.xml?ContentType=application/vnd.openxmlformats-officedocument.wordprocessingml.footnotes+xml">
        <DigestMethod Algorithm="http://www.w3.org/2001/04/xmlenc#sha256"/>
        <DigestValue>4UbNG0TJGy4ZBg9NdSivyVxS4CRmC32vJHJEMiZh0lU=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3xdimezMzT4NBjpA808IH+XO0dKuUYqRpu/QiDgbYPc=</DigestValue>
      </Reference>
      <Reference URI="/word/glossary/fontTable.xml?ContentType=application/vnd.openxmlformats-officedocument.wordprocessingml.fontTable+xml">
        <DigestMethod Algorithm="http://www.w3.org/2001/04/xmlenc#sha256"/>
        <DigestValue>kNejuWsX+Ibszt4hWyMofhfaATVVpOUeVrJgs0ria+s=</DigestValue>
      </Reference>
      <Reference URI="/word/glossary/settings.xml?ContentType=application/vnd.openxmlformats-officedocument.wordprocessingml.settings+xml">
        <DigestMethod Algorithm="http://www.w3.org/2001/04/xmlenc#sha256"/>
        <DigestValue>/VpNWTXQQ5xNeahSvUkJq7GeMTAsxHoasd62tQeW0E0=</DigestValue>
      </Reference>
      <Reference URI="/word/glossary/styles.xml?ContentType=application/vnd.openxmlformats-officedocument.wordprocessingml.styles+xml">
        <DigestMethod Algorithm="http://www.w3.org/2001/04/xmlenc#sha256"/>
        <DigestValue>XPsZUCVeL+JwmZmbWnljyvKBzBaJx3BOTgyhuQ9HRUE=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DU6Hlt3/mXzfZTcymkC7PNPctgx8RzovehsjdA8K1XY=</DigestValue>
      </Reference>
      <Reference URI="/word/header2.xml?ContentType=application/vnd.openxmlformats-officedocument.wordprocessingml.header+xml">
        <DigestMethod Algorithm="http://www.w3.org/2001/04/xmlenc#sha256"/>
        <DigestValue>Cn70Z13zF+bq2Szaf1SItR8zt37uIldfRR6BVs+NgQs=</DigestValue>
      </Reference>
      <Reference URI="/word/media/image1.jpg?ContentType=image/jpeg">
        <DigestMethod Algorithm="http://www.w3.org/2001/04/xmlenc#sha256"/>
        <DigestValue>zN5VKDa5XMdgPJ6I4/Etb0KUY/2VpqVkpzhmlLjozAY=</DigestValue>
      </Reference>
      <Reference URI="/word/media/image2.wmf?ContentType=image/x-wmf">
        <DigestMethod Algorithm="http://www.w3.org/2001/04/xmlenc#sha256"/>
        <DigestValue>9O4AremiDwekPSe2nCBFeEBe+070jLNQ1Y6KdZ++t3g=</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u3a0Gq2qhUx8zDcT/MZRoLOHqOoILY1+e4Q7QQf17nk=</DigestValue>
      </Reference>
      <Reference URI="/word/settings.xml?ContentType=application/vnd.openxmlformats-officedocument.wordprocessingml.settings+xml">
        <DigestMethod Algorithm="http://www.w3.org/2001/04/xmlenc#sha256"/>
        <DigestValue>A7p4EdjGTR/dD5yg/1gur3pql41O1VO/CRqT4tp5y68=</DigestValue>
      </Reference>
      <Reference URI="/word/styles.xml?ContentType=application/vnd.openxmlformats-officedocument.wordprocessingml.styles+xml">
        <DigestMethod Algorithm="http://www.w3.org/2001/04/xmlenc#sha256"/>
        <DigestValue>7G193ySn6qc0MMfLdwlUualGfn0oVvnkuvEH2P/3dws=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1LxBfyHc/p002jkwGUrtvb4M33YB0pqZJ+zdcL2cTGI=</DigestValue>
      </Reference>
    </Manifest>
    <SignatureProperties>
      <SignatureProperty Id="idSignatureTime" Target="#idPackageSignature">
        <mdssi:SignatureTime xmlns:mdssi="http://schemas.openxmlformats.org/package/2006/digital-signature">
          <mdssi:Format>YYYY-MM-DDThh:mm:ssTZD</mdssi:Format>
          <mdssi:Value>2019-11-13T20:49:19Z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2019-11-13T20:49:19Z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M0ssr2AD66CTlEzM38Z7M7qr0bH+XdZKvB9tohtSNQCBAjsjrcYDzIwMTkxMTEzMjA0OT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wcQkpbA2xUS6FEKUsh7L+qKRDLI=</xd:ByKey>
                  </xd:ResponderID>
                  <xd:ProducedAt>2019-11-13T20:41:22Z</xd:ProducedAt>
                </xd:OCSPIdentifier>
                <xd:DigestAlgAndValue>
                  <DigestMethod Algorithm="http://www.w3.org/2001/04/xmlenc#sha256"/>
                  <DigestValue>4Wvdocjz4JQOsfibq1gRufTksSwjuYYrJeako7zCzE0=</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</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1T8tRj/03/kpRAjJgt2Fcg8ikWuBW/qhpJ+DF5k+CUCBAjsjrgYDzIwMTkxMTEzMjA0OT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documentManagement>
    <TaxCatchAll xmlns="b875e23b-67d9-4b2e-bdec-edacbf90b326">
      <Value>63</Value>
      <Value>130</Value>
      <Value>518</Value>
      <Value>3</Value>
      <Value>2</Value>
      <Value>426</Value>
    </TaxCatchAll>
    <OtraEntidadExterna xmlns="b875e23b-67d9-4b2e-bdec-edacbf90b326" xsi:nil="true"/>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Entidades SUGEF</TermName>
          <TermId>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 </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EXTERNA-000-2019 Recordatorio cumplimento de entrega de comprobantes para cada transacción
cc: SALIENTE INFORMACION CREDITICIA</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EXTERNA-000-2019 Recordatorio cumplimiento de entrega de comprobantes para cada transacción</Subject1>
    <Entrante_x0020_relacionado xmlns="b875e23b-67d9-4b2e-bdec-edacbf90b326">
      <Url xsi:nil="true"/>
      <Description xsi:nil="true"/>
    </Entrante_x0020_relacionado>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3BFF-2691-4E05-AAE9-7228B2CBA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D6424-23F9-4496-914A-8844B1FE5355}">
  <ds:schemaRefs>
    <ds:schemaRef ds:uri="http://schemas.microsoft.com/sharepoint/events"/>
  </ds:schemaRefs>
</ds:datastoreItem>
</file>

<file path=customXml/itemProps3.xml><?xml version="1.0" encoding="utf-8"?>
<ds:datastoreItem xmlns:ds="http://schemas.openxmlformats.org/officeDocument/2006/customXml" ds:itemID="{283BF82E-1A70-4392-8CF2-7DEAFF1953AE}">
  <ds:schemaRefs>
    <ds:schemaRef ds:uri="http://schemas.microsoft.com/office/2006/metadata/properties"/>
    <ds:schemaRef ds:uri="b875e23b-67d9-4b2e-bdec-edacbf90b326"/>
    <ds:schemaRef ds:uri="http://purl.org/dc/dcmitype/"/>
    <ds:schemaRef ds:uri="http://schemas.microsoft.com/office/2006/documentManagement/types"/>
    <ds:schemaRef ds:uri="http://schemas.openxmlformats.org/package/2006/metadata/core-properties"/>
    <ds:schemaRef ds:uri="http://purl.org/dc/terms/"/>
    <ds:schemaRef ds:uri="http://schemas.microsoft.com/sharepoint/v3"/>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5.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6.xml><?xml version="1.0" encoding="utf-8"?>
<ds:datastoreItem xmlns:ds="http://schemas.openxmlformats.org/officeDocument/2006/customXml" ds:itemID="{EFA4C61B-C508-49A1-B0B4-6177630677DE}">
  <ds:schemaRefs>
    <ds:schemaRef ds:uri="office.server.policy"/>
  </ds:schemaRefs>
</ds:datastoreItem>
</file>

<file path=customXml/itemProps7.xml><?xml version="1.0" encoding="utf-8"?>
<ds:datastoreItem xmlns:ds="http://schemas.openxmlformats.org/officeDocument/2006/customXml" ds:itemID="{828B9125-9029-4C0E-A545-04C830A5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Template>
  <TotalTime>21</TotalTime>
  <Pages>2</Pages>
  <Words>423</Words>
  <Characters>2329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GUTIERREZ ELVIS EDUARDO</dc:creator>
  <cp:lastModifiedBy>ALFARO ARAYA BERNARDO</cp:lastModifiedBy>
  <cp:revision>10</cp:revision>
  <cp:lastPrinted>2015-07-30T22:36:00Z</cp:lastPrinted>
  <dcterms:created xsi:type="dcterms:W3CDTF">2019-10-11T17:58:00Z</dcterms:created>
  <dcterms:modified xsi:type="dcterms:W3CDTF">2019-11-13T20:49:00Z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518;#Entidades SUGEF|4209f3ba-07f9-4301-975b-c509947c465b</vt:lpwstr>
  </property>
  <property fmtid="{D5CDD505-2E9C-101B-9397-08002B2CF9AE}" pid="12" name="Order">
    <vt:r8>244600</vt:r8>
  </property>
  <property fmtid="{D5CDD505-2E9C-101B-9397-08002B2CF9AE}" pid="13" name="Confidencialidad">
    <vt:lpwstr>Confidencial|d19c5cf3-f0e9-4d18-86d2-7bee4000e1ea</vt:lpwstr>
  </property>
  <property fmtid="{D5CDD505-2E9C-101B-9397-08002B2CF9AE}" pid="14" name="WorkflowChangePath">
    <vt:lpwstr>546dfbb4-8cc0-45d4-a64c-4db3fdd3f8fe,7;ab7952a0-1ae5-4b26-8d7a-be63a467751b,11;</vt:lpwstr>
  </property>
</Properties>
</file>